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99F">
      <w:pPr>
        <w:ind w:firstLine="709"/>
        <w:jc w:val="right"/>
        <w:rPr>
          <w:sz w:val="28"/>
        </w:rPr>
      </w:pPr>
      <w:r>
        <w:rPr>
          <w:sz w:val="28"/>
        </w:rPr>
        <w:t>Дело № 5-</w:t>
      </w:r>
      <w:r w:rsidR="002D05D4">
        <w:rPr>
          <w:sz w:val="28"/>
        </w:rPr>
        <w:t>5</w:t>
      </w:r>
      <w:r w:rsidR="00C1781D">
        <w:rPr>
          <w:sz w:val="28"/>
        </w:rPr>
        <w:t>02</w:t>
      </w:r>
      <w:r w:rsidR="000B4803">
        <w:rPr>
          <w:sz w:val="28"/>
        </w:rPr>
        <w:t>-</w:t>
      </w:r>
      <w:r>
        <w:rPr>
          <w:sz w:val="28"/>
        </w:rPr>
        <w:t>2201/202</w:t>
      </w:r>
      <w:r w:rsidR="000B4803">
        <w:rPr>
          <w:sz w:val="28"/>
        </w:rPr>
        <w:t>5</w:t>
      </w:r>
    </w:p>
    <w:p w:rsidR="00EB499F">
      <w:pPr>
        <w:ind w:firstLine="709"/>
        <w:jc w:val="right"/>
        <w:rPr>
          <w:sz w:val="28"/>
        </w:rPr>
      </w:pPr>
      <w:r>
        <w:rPr>
          <w:sz w:val="28"/>
        </w:rPr>
        <w:t>УИД</w:t>
      </w:r>
      <w:r w:rsidR="00D92B45">
        <w:rPr>
          <w:sz w:val="28"/>
        </w:rPr>
        <w:t xml:space="preserve"> </w:t>
      </w:r>
      <w:r w:rsidR="00BA507B">
        <w:rPr>
          <w:sz w:val="28"/>
        </w:rPr>
        <w:t>*</w:t>
      </w:r>
    </w:p>
    <w:p w:rsidR="00EB499F">
      <w:pPr>
        <w:ind w:firstLine="709"/>
        <w:jc w:val="center"/>
        <w:rPr>
          <w:sz w:val="28"/>
        </w:rPr>
      </w:pPr>
    </w:p>
    <w:p w:rsidR="00EB499F">
      <w:pPr>
        <w:ind w:firstLine="709"/>
        <w:jc w:val="center"/>
        <w:rPr>
          <w:sz w:val="28"/>
        </w:rPr>
      </w:pPr>
      <w:r>
        <w:rPr>
          <w:sz w:val="28"/>
        </w:rPr>
        <w:t>ПОСТАНОВЛЕНИЕ</w:t>
      </w:r>
    </w:p>
    <w:p w:rsidR="00EB499F">
      <w:pPr>
        <w:ind w:firstLine="709"/>
        <w:jc w:val="center"/>
        <w:rPr>
          <w:sz w:val="28"/>
        </w:rPr>
      </w:pPr>
      <w:r>
        <w:rPr>
          <w:sz w:val="28"/>
        </w:rPr>
        <w:t>о назначении административного наказания</w:t>
      </w:r>
    </w:p>
    <w:p w:rsidR="00EB499F">
      <w:pPr>
        <w:ind w:firstLine="709"/>
        <w:jc w:val="center"/>
        <w:rPr>
          <w:sz w:val="28"/>
        </w:rPr>
      </w:pPr>
    </w:p>
    <w:p w:rsidR="00EB499F">
      <w:pPr>
        <w:ind w:firstLine="283"/>
        <w:rPr>
          <w:sz w:val="28"/>
        </w:rPr>
      </w:pPr>
      <w:r>
        <w:rPr>
          <w:sz w:val="28"/>
        </w:rPr>
        <w:t xml:space="preserve">       </w:t>
      </w:r>
      <w:r w:rsidR="00C81729">
        <w:rPr>
          <w:sz w:val="28"/>
        </w:rPr>
        <w:t xml:space="preserve"> </w:t>
      </w:r>
      <w:r w:rsidR="00C016B3">
        <w:rPr>
          <w:sz w:val="28"/>
        </w:rPr>
        <w:t>г.</w:t>
      </w:r>
      <w:r w:rsidR="00C81729">
        <w:rPr>
          <w:sz w:val="28"/>
        </w:rPr>
        <w:t>Нягань ХМАО-Югры</w:t>
      </w:r>
      <w:r>
        <w:rPr>
          <w:sz w:val="28"/>
        </w:rPr>
        <w:t xml:space="preserve">                                                      </w:t>
      </w:r>
      <w:r w:rsidR="002D05D4">
        <w:rPr>
          <w:sz w:val="28"/>
        </w:rPr>
        <w:t>13 мая</w:t>
      </w:r>
      <w:r>
        <w:rPr>
          <w:sz w:val="28"/>
        </w:rPr>
        <w:t xml:space="preserve"> 202</w:t>
      </w:r>
      <w:r w:rsidR="0068738C">
        <w:rPr>
          <w:sz w:val="28"/>
        </w:rPr>
        <w:t>5</w:t>
      </w:r>
      <w:r>
        <w:rPr>
          <w:sz w:val="28"/>
        </w:rPr>
        <w:t xml:space="preserve"> года</w:t>
      </w:r>
    </w:p>
    <w:p w:rsidR="00EB499F">
      <w:pPr>
        <w:ind w:firstLine="283"/>
        <w:rPr>
          <w:sz w:val="28"/>
        </w:rPr>
      </w:pPr>
    </w:p>
    <w:p w:rsidR="00EB499F">
      <w:pPr>
        <w:ind w:firstLine="709"/>
        <w:jc w:val="both"/>
        <w:rPr>
          <w:sz w:val="28"/>
        </w:rPr>
      </w:pPr>
      <w:r>
        <w:rPr>
          <w:sz w:val="28"/>
        </w:rPr>
        <w:t xml:space="preserve">Мировой судья судебного участка № 1 Няганского судебного района Ханты-Мансийского автономного округа – Югры Л.Г.Волкова, </w:t>
      </w:r>
    </w:p>
    <w:p w:rsidR="00EB499F">
      <w:pPr>
        <w:pStyle w:val="a3"/>
        <w:ind w:left="0" w:firstLine="709"/>
        <w:rPr>
          <w:rFonts w:ascii="Times New Roman" w:hAnsi="Times New Roman"/>
          <w:sz w:val="28"/>
        </w:rPr>
      </w:pPr>
      <w:r>
        <w:rPr>
          <w:rFonts w:ascii="Times New Roman" w:hAnsi="Times New Roman"/>
          <w:sz w:val="28"/>
        </w:rPr>
        <w:t>рассмотрев дело об административном правонарушении в отношени</w:t>
      </w:r>
      <w:r w:rsidR="0070147D">
        <w:rPr>
          <w:rFonts w:ascii="Times New Roman" w:hAnsi="Times New Roman"/>
          <w:sz w:val="28"/>
        </w:rPr>
        <w:t>и</w:t>
      </w:r>
      <w:r>
        <w:rPr>
          <w:rFonts w:ascii="Times New Roman" w:hAnsi="Times New Roman"/>
          <w:sz w:val="28"/>
        </w:rPr>
        <w:t xml:space="preserve">  </w:t>
      </w:r>
      <w:r w:rsidR="002D05D4">
        <w:rPr>
          <w:rFonts w:ascii="Times New Roman" w:hAnsi="Times New Roman"/>
          <w:sz w:val="28"/>
        </w:rPr>
        <w:t>Тахмуразова Аламдара Душари оглы</w:t>
      </w:r>
      <w:r w:rsidRPr="009D2F4B" w:rsidR="009D2F4B">
        <w:rPr>
          <w:rFonts w:ascii="Times New Roman" w:hAnsi="Times New Roman"/>
          <w:sz w:val="28"/>
        </w:rPr>
        <w:t xml:space="preserve">, </w:t>
      </w:r>
      <w:r w:rsidR="00BA507B">
        <w:rPr>
          <w:rFonts w:ascii="Times New Roman" w:hAnsi="Times New Roman"/>
          <w:sz w:val="28"/>
        </w:rPr>
        <w:t>*</w:t>
      </w:r>
      <w:r w:rsidRPr="009D2F4B" w:rsidR="009D2F4B">
        <w:rPr>
          <w:rFonts w:ascii="Times New Roman" w:hAnsi="Times New Roman"/>
          <w:sz w:val="28"/>
        </w:rPr>
        <w:t xml:space="preserve"> года рождения, уроженца </w:t>
      </w:r>
      <w:r w:rsidR="00BA507B">
        <w:rPr>
          <w:rFonts w:ascii="Times New Roman" w:hAnsi="Times New Roman"/>
          <w:sz w:val="28"/>
        </w:rPr>
        <w:t>*</w:t>
      </w:r>
      <w:r w:rsidRPr="009D2F4B" w:rsidR="009D2F4B">
        <w:rPr>
          <w:rFonts w:ascii="Times New Roman" w:hAnsi="Times New Roman"/>
          <w:sz w:val="28"/>
        </w:rPr>
        <w:t xml:space="preserve">, гражданина РФ, паспорт </w:t>
      </w:r>
      <w:r w:rsidR="00BA507B">
        <w:rPr>
          <w:rFonts w:ascii="Times New Roman" w:hAnsi="Times New Roman"/>
          <w:sz w:val="28"/>
        </w:rPr>
        <w:t>*</w:t>
      </w:r>
      <w:r w:rsidRPr="009D2F4B" w:rsidR="009D2F4B">
        <w:rPr>
          <w:rFonts w:ascii="Times New Roman" w:hAnsi="Times New Roman"/>
          <w:sz w:val="28"/>
        </w:rPr>
        <w:t xml:space="preserve">, работающего </w:t>
      </w:r>
      <w:r w:rsidR="00BA507B">
        <w:rPr>
          <w:rFonts w:ascii="Times New Roman" w:hAnsi="Times New Roman"/>
          <w:sz w:val="28"/>
        </w:rPr>
        <w:t>*</w:t>
      </w:r>
      <w:r w:rsidRPr="009D2F4B" w:rsidR="009D2F4B">
        <w:rPr>
          <w:rFonts w:ascii="Times New Roman" w:hAnsi="Times New Roman"/>
          <w:sz w:val="28"/>
        </w:rPr>
        <w:t xml:space="preserve">, проживающего по адресу: ХМАО-Югра, </w:t>
      </w:r>
      <w:r w:rsidR="00BA507B">
        <w:rPr>
          <w:rFonts w:ascii="Times New Roman" w:hAnsi="Times New Roman"/>
          <w:sz w:val="28"/>
        </w:rPr>
        <w:t>*</w:t>
      </w:r>
      <w:r>
        <w:rPr>
          <w:rFonts w:ascii="Times New Roman" w:hAnsi="Times New Roman"/>
          <w:sz w:val="28"/>
        </w:rPr>
        <w:t xml:space="preserve">, </w:t>
      </w:r>
    </w:p>
    <w:p w:rsidR="00EB499F">
      <w:pPr>
        <w:pStyle w:val="a3"/>
        <w:ind w:left="0" w:firstLine="709"/>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w:t>
      </w:r>
    </w:p>
    <w:p w:rsidR="00EB499F">
      <w:pPr>
        <w:ind w:firstLine="709"/>
        <w:jc w:val="both"/>
        <w:rPr>
          <w:sz w:val="28"/>
        </w:rPr>
      </w:pPr>
    </w:p>
    <w:p w:rsidR="00EB499F">
      <w:pPr>
        <w:ind w:firstLine="709"/>
        <w:jc w:val="center"/>
        <w:rPr>
          <w:sz w:val="28"/>
        </w:rPr>
      </w:pPr>
      <w:r>
        <w:rPr>
          <w:sz w:val="28"/>
        </w:rPr>
        <w:t>УСТАНОВИЛ:</w:t>
      </w:r>
    </w:p>
    <w:p w:rsidR="00EB499F">
      <w:pPr>
        <w:ind w:firstLine="709"/>
        <w:jc w:val="both"/>
        <w:rPr>
          <w:sz w:val="28"/>
        </w:rPr>
      </w:pPr>
      <w:r>
        <w:rPr>
          <w:spacing w:val="-2"/>
          <w:sz w:val="28"/>
        </w:rPr>
        <w:t>28</w:t>
      </w:r>
      <w:r w:rsidR="00C81729">
        <w:rPr>
          <w:spacing w:val="-2"/>
          <w:sz w:val="28"/>
        </w:rPr>
        <w:t xml:space="preserve"> </w:t>
      </w:r>
      <w:r>
        <w:rPr>
          <w:spacing w:val="-2"/>
          <w:sz w:val="28"/>
        </w:rPr>
        <w:t>января 2025</w:t>
      </w:r>
      <w:r w:rsidR="00C81729">
        <w:rPr>
          <w:spacing w:val="-2"/>
          <w:sz w:val="28"/>
        </w:rPr>
        <w:t xml:space="preserve"> года </w:t>
      </w:r>
      <w:r w:rsidR="00690D33">
        <w:rPr>
          <w:spacing w:val="-2"/>
          <w:sz w:val="28"/>
        </w:rPr>
        <w:t>Тахмуразов А.Д.о</w:t>
      </w:r>
      <w:r w:rsidRPr="009D2F4B" w:rsidR="009D2F4B">
        <w:rPr>
          <w:spacing w:val="-2"/>
          <w:sz w:val="28"/>
        </w:rPr>
        <w:t xml:space="preserve">., являясь должностным лицом – </w:t>
      </w:r>
      <w:r w:rsidR="00BA507B">
        <w:rPr>
          <w:sz w:val="28"/>
          <w:szCs w:val="28"/>
        </w:rPr>
        <w:t>*</w:t>
      </w:r>
      <w:r w:rsidR="00090D0A">
        <w:rPr>
          <w:sz w:val="28"/>
          <w:szCs w:val="28"/>
        </w:rPr>
        <w:t xml:space="preserve"> </w:t>
      </w:r>
      <w:r w:rsidR="00BA507B">
        <w:rPr>
          <w:sz w:val="28"/>
          <w:szCs w:val="28"/>
        </w:rPr>
        <w:t>*</w:t>
      </w:r>
      <w:r w:rsidR="00AA3028">
        <w:rPr>
          <w:sz w:val="28"/>
          <w:szCs w:val="28"/>
        </w:rPr>
        <w:t>,</w:t>
      </w:r>
      <w:r w:rsidRPr="00AA3028" w:rsidR="00AA3028">
        <w:rPr>
          <w:spacing w:val="-2"/>
          <w:sz w:val="28"/>
        </w:rPr>
        <w:t xml:space="preserve"> </w:t>
      </w:r>
      <w:r w:rsidRPr="00827F8E" w:rsidR="00AA3028">
        <w:rPr>
          <w:spacing w:val="-2"/>
          <w:sz w:val="28"/>
        </w:rPr>
        <w:t>зарегистрированно</w:t>
      </w:r>
      <w:r w:rsidR="0070147D">
        <w:rPr>
          <w:spacing w:val="-2"/>
          <w:sz w:val="28"/>
        </w:rPr>
        <w:t>й</w:t>
      </w:r>
      <w:r w:rsidRPr="00827F8E" w:rsidR="00AA3028">
        <w:rPr>
          <w:spacing w:val="-2"/>
          <w:sz w:val="28"/>
        </w:rPr>
        <w:t xml:space="preserve"> по адресу: ХМАО-Югра, </w:t>
      </w:r>
      <w:r w:rsidR="00BA507B">
        <w:rPr>
          <w:spacing w:val="-2"/>
          <w:sz w:val="28"/>
        </w:rPr>
        <w:t>*</w:t>
      </w:r>
      <w:r w:rsidR="00C81729">
        <w:rPr>
          <w:spacing w:val="-2"/>
          <w:sz w:val="28"/>
        </w:rPr>
        <w:t>,</w:t>
      </w:r>
      <w:r w:rsidR="00C81729">
        <w:rPr>
          <w:sz w:val="28"/>
        </w:rPr>
        <w:t xml:space="preserve"> будучи ответственным за предоставление в налоговый орган расчета по страховым взносам, не представил в Межрайонную инспекцию Федеральной налоговой службы № 2 по ХМАО – Югре расчет по страховым взносам за </w:t>
      </w:r>
      <w:r>
        <w:rPr>
          <w:sz w:val="28"/>
        </w:rPr>
        <w:t>12 месяцев</w:t>
      </w:r>
      <w:r w:rsidR="003B0C78">
        <w:rPr>
          <w:sz w:val="28"/>
        </w:rPr>
        <w:t xml:space="preserve"> 2024</w:t>
      </w:r>
      <w:r w:rsidR="00C81729">
        <w:rPr>
          <w:sz w:val="28"/>
        </w:rPr>
        <w:t xml:space="preserve"> года, чем нарушил пункт 7 статьи 431 Налогового кодекса Российской Федерации.  </w:t>
      </w:r>
    </w:p>
    <w:p w:rsidR="00690D33" w:rsidRPr="006E54B4" w:rsidP="00690D33">
      <w:pPr>
        <w:pStyle w:val="NoSpacing"/>
        <w:ind w:firstLine="709"/>
        <w:jc w:val="both"/>
        <w:rPr>
          <w:sz w:val="28"/>
        </w:rPr>
      </w:pPr>
      <w:r w:rsidRPr="009D2F4B">
        <w:rPr>
          <w:sz w:val="28"/>
        </w:rPr>
        <w:t xml:space="preserve">Должностное лицо </w:t>
      </w:r>
      <w:r>
        <w:rPr>
          <w:sz w:val="28"/>
        </w:rPr>
        <w:t>Тахмуразов А.Д.о</w:t>
      </w:r>
      <w:r w:rsidRPr="009D2F4B">
        <w:rPr>
          <w:sz w:val="28"/>
        </w:rPr>
        <w:t xml:space="preserve">., </w:t>
      </w:r>
      <w:r w:rsidRPr="006E54B4">
        <w:rPr>
          <w:sz w:val="28"/>
        </w:rPr>
        <w:t>о дне, времени и месте рассмотрения дела извещался заказным</w:t>
      </w:r>
      <w:r>
        <w:rPr>
          <w:sz w:val="28"/>
        </w:rPr>
        <w:t>и письмами</w:t>
      </w:r>
      <w:r w:rsidRPr="006E54B4">
        <w:rPr>
          <w:sz w:val="28"/>
        </w:rPr>
        <w:t>, направленным</w:t>
      </w:r>
      <w:r>
        <w:rPr>
          <w:sz w:val="28"/>
        </w:rPr>
        <w:t>и</w:t>
      </w:r>
      <w:r w:rsidRPr="006E54B4">
        <w:rPr>
          <w:sz w:val="28"/>
        </w:rPr>
        <w:t xml:space="preserve"> в его адрес, а также по адресу регистрации юридического лица, указанному в протоколе об административном правонарушении, однако конверт</w:t>
      </w:r>
      <w:r>
        <w:rPr>
          <w:sz w:val="28"/>
        </w:rPr>
        <w:t>ы</w:t>
      </w:r>
      <w:r w:rsidRPr="006E54B4">
        <w:rPr>
          <w:sz w:val="28"/>
        </w:rPr>
        <w:t xml:space="preserve"> вернул</w:t>
      </w:r>
      <w:r>
        <w:rPr>
          <w:sz w:val="28"/>
        </w:rPr>
        <w:t>ись</w:t>
      </w:r>
      <w:r w:rsidRPr="006E54B4">
        <w:rPr>
          <w:sz w:val="28"/>
        </w:rPr>
        <w:t xml:space="preserve"> в адрес отправителя в связи с истечением срока хранения”.</w:t>
      </w:r>
    </w:p>
    <w:p w:rsidR="00690D33" w:rsidRPr="006E54B4" w:rsidP="00690D33">
      <w:pPr>
        <w:pStyle w:val="NoSpacing"/>
        <w:ind w:firstLine="709"/>
        <w:jc w:val="both"/>
        <w:rPr>
          <w:sz w:val="28"/>
        </w:rPr>
      </w:pPr>
      <w:r w:rsidRPr="006E54B4">
        <w:rPr>
          <w:sz w:val="28"/>
        </w:rPr>
        <w:t>Согласно пункта 6 Постановления Пленума Верховного Суда РФ от 24 апреля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9D2F4B" w:rsidP="00690D33">
      <w:pPr>
        <w:pStyle w:val="NoSpacing"/>
        <w:ind w:firstLine="708"/>
        <w:jc w:val="both"/>
        <w:rPr>
          <w:sz w:val="28"/>
        </w:rPr>
      </w:pPr>
      <w:r w:rsidRPr="006E54B4">
        <w:rPr>
          <w:sz w:val="28"/>
        </w:rPr>
        <w:t>В связи с вышеизложенным, мировой судья считает возможным рассмотреть дело об административном правонарушении в отсутствие должностного лица</w:t>
      </w:r>
      <w:r w:rsidRPr="009D2F4B">
        <w:rPr>
          <w:sz w:val="28"/>
        </w:rPr>
        <w:t xml:space="preserve"> </w:t>
      </w:r>
      <w:r>
        <w:rPr>
          <w:sz w:val="28"/>
        </w:rPr>
        <w:t>Тахмуразова А.Д.о</w:t>
      </w:r>
      <w:r w:rsidRPr="009D2F4B">
        <w:rPr>
          <w:sz w:val="28"/>
        </w:rPr>
        <w:t>.</w:t>
      </w:r>
    </w:p>
    <w:p w:rsidR="00EB499F" w:rsidP="009D2F4B">
      <w:pPr>
        <w:pStyle w:val="NoSpacing"/>
        <w:ind w:firstLine="709"/>
        <w:jc w:val="both"/>
        <w:rPr>
          <w:spacing w:val="-2"/>
          <w:sz w:val="28"/>
        </w:rPr>
      </w:pPr>
      <w:r>
        <w:rPr>
          <w:spacing w:val="-2"/>
          <w:sz w:val="28"/>
        </w:rPr>
        <w:t xml:space="preserve">Исследовав материалы дела, мировой судья находит вину должностного лица </w:t>
      </w:r>
      <w:r w:rsidR="00690D33">
        <w:rPr>
          <w:spacing w:val="-2"/>
          <w:sz w:val="28"/>
        </w:rPr>
        <w:t>Тахмуразова А.Д.о</w:t>
      </w:r>
      <w:r>
        <w:rPr>
          <w:spacing w:val="-2"/>
          <w:sz w:val="28"/>
        </w:rPr>
        <w:t xml:space="preserve">. в совершении административного правонарушения, </w:t>
      </w:r>
      <w:r>
        <w:rPr>
          <w:spacing w:val="-2"/>
          <w:sz w:val="28"/>
        </w:rPr>
        <w:t>предусмотренного статьи 15.5 Кодекса Российской Федерации об административных правонарушениях, установленной по следующим основаниям.</w:t>
      </w:r>
    </w:p>
    <w:p w:rsidR="00EB499F">
      <w:pPr>
        <w:pStyle w:val="NoSpacing"/>
        <w:ind w:firstLine="709"/>
        <w:jc w:val="both"/>
        <w:rPr>
          <w:spacing w:val="-2"/>
          <w:sz w:val="28"/>
        </w:rPr>
      </w:pPr>
      <w:r>
        <w:rPr>
          <w:spacing w:val="-2"/>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99F">
      <w:pPr>
        <w:pStyle w:val="BodyTextIndent2"/>
        <w:ind w:firstLine="708"/>
        <w:rPr>
          <w:sz w:val="28"/>
        </w:rPr>
      </w:pPr>
      <w:r>
        <w:rPr>
          <w:sz w:val="28"/>
        </w:rPr>
        <w:t xml:space="preserve">Пунктом 7 статьи 431 Налогового кодекса Российской Федерации предусмотрена обязанность плательщиков страховых взносов, производящих выплаты и иные вознаграждения физическим лицам, представлять в установленном порядке расчет по страховым взносам не позднее 25-го числа месяца, следующего за расчетным (отчетным) периодом, в частности, в налоговый орган по месту </w:t>
      </w:r>
      <w:r w:rsidR="003B0C78">
        <w:rPr>
          <w:sz w:val="28"/>
        </w:rPr>
        <w:t>учета расчета по страховым взносам</w:t>
      </w:r>
      <w:r>
        <w:rPr>
          <w:sz w:val="28"/>
        </w:rPr>
        <w:t>.</w:t>
      </w:r>
    </w:p>
    <w:p w:rsidR="00EB499F">
      <w:pPr>
        <w:pStyle w:val="BodyTextIndent2"/>
        <w:ind w:firstLine="709"/>
        <w:rPr>
          <w:sz w:val="28"/>
        </w:rPr>
      </w:pPr>
      <w:r>
        <w:rPr>
          <w:sz w:val="28"/>
        </w:rPr>
        <w:t>В соответствии с пунктом 7 статьи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C1781D" w:rsidRPr="00C1781D" w:rsidP="00C1781D">
      <w:pPr>
        <w:pStyle w:val="BodyTextIndent2"/>
        <w:ind w:firstLine="709"/>
        <w:rPr>
          <w:sz w:val="28"/>
        </w:rPr>
      </w:pPr>
      <w:r w:rsidRPr="00C1781D">
        <w:rPr>
          <w:sz w:val="28"/>
        </w:rPr>
        <w:t xml:space="preserve">Срок для предоставления расчета по страховым взносам за 12 месяцев 2024 года, установленный законодательством о налогах и сборах не позднее                           25 января 2025 года до 24 часов 00 минут (в случае направления сведений по почте). Так как 25 января 2025 года, 26 января 2025 года являются выходными днями, следовательно, расчет по страховым взносам за 12 месяцев 2024 года должен быть предоставлен должностным лицом </w:t>
      </w:r>
      <w:r>
        <w:rPr>
          <w:sz w:val="28"/>
        </w:rPr>
        <w:t>Тахмуразовым А.Д.о</w:t>
      </w:r>
      <w:r w:rsidRPr="00C1781D">
        <w:rPr>
          <w:sz w:val="28"/>
        </w:rPr>
        <w:t>. в Межрайонную ИФНС России № 2 по ХМАО – Югре не позднее 27 января 2025 года.</w:t>
      </w:r>
    </w:p>
    <w:p w:rsidR="00C1781D" w:rsidP="00C1781D">
      <w:pPr>
        <w:pStyle w:val="BodyTextIndent2"/>
        <w:ind w:firstLine="709"/>
        <w:rPr>
          <w:sz w:val="28"/>
        </w:rPr>
      </w:pPr>
      <w:r w:rsidRPr="00C1781D">
        <w:rPr>
          <w:sz w:val="28"/>
        </w:rPr>
        <w:t xml:space="preserve">Таким образом, расчет по страховым взносам за 12 месяцев 2024 года должен быть предоставлен должностным лицом </w:t>
      </w:r>
      <w:r>
        <w:rPr>
          <w:sz w:val="28"/>
        </w:rPr>
        <w:t>Тахмуразовым А.Д.о</w:t>
      </w:r>
      <w:r w:rsidRPr="00C1781D">
        <w:rPr>
          <w:sz w:val="28"/>
        </w:rPr>
        <w:t xml:space="preserve">. в Межрайонную ИФНС России № 2 по ХМАО – Югре не позднее 27 января 2025 года. В нарушение этого, должностное лицо </w:t>
      </w:r>
      <w:r>
        <w:rPr>
          <w:sz w:val="28"/>
        </w:rPr>
        <w:t>Тахмуразов А.Д.о</w:t>
      </w:r>
      <w:r w:rsidRPr="00C1781D">
        <w:rPr>
          <w:sz w:val="28"/>
        </w:rPr>
        <w:t xml:space="preserve">. расчет по страховым взносам за 12 месяцев 2024 года не представил в установленный срок. </w:t>
      </w:r>
    </w:p>
    <w:p w:rsidR="00EB499F" w:rsidP="00C1781D">
      <w:pPr>
        <w:pStyle w:val="BodyTextIndent2"/>
        <w:ind w:firstLine="709"/>
        <w:rPr>
          <w:sz w:val="28"/>
        </w:rPr>
      </w:pPr>
      <w:r>
        <w:rPr>
          <w:sz w:val="28"/>
        </w:rPr>
        <w:t xml:space="preserve">Вина должностного лица </w:t>
      </w:r>
      <w:r w:rsidR="00690D33">
        <w:rPr>
          <w:sz w:val="28"/>
        </w:rPr>
        <w:t>Тахмуразова А.Д.о</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EB499F">
      <w:pPr>
        <w:pStyle w:val="BodyTextIndent2"/>
        <w:ind w:firstLine="709"/>
        <w:rPr>
          <w:sz w:val="28"/>
        </w:rPr>
      </w:pPr>
      <w:r>
        <w:rPr>
          <w:sz w:val="28"/>
        </w:rPr>
        <w:t xml:space="preserve">- протоколом № </w:t>
      </w:r>
      <w:r w:rsidR="00BA507B">
        <w:rPr>
          <w:sz w:val="28"/>
        </w:rPr>
        <w:t>*</w:t>
      </w:r>
      <w:r>
        <w:rPr>
          <w:sz w:val="28"/>
        </w:rPr>
        <w:t xml:space="preserve"> об административном правонарушении                                                    от </w:t>
      </w:r>
      <w:r w:rsidR="00690D33">
        <w:rPr>
          <w:sz w:val="28"/>
        </w:rPr>
        <w:t>03 апреля 2025</w:t>
      </w:r>
      <w:r>
        <w:rPr>
          <w:sz w:val="28"/>
        </w:rPr>
        <w:t xml:space="preserve"> года, в котором изложены обстоятельства совершения                </w:t>
      </w:r>
      <w:r w:rsidR="00690D33">
        <w:rPr>
          <w:sz w:val="28"/>
        </w:rPr>
        <w:t>Тахмуразовым А.Д.о</w:t>
      </w:r>
      <w:r>
        <w:rPr>
          <w:sz w:val="28"/>
        </w:rPr>
        <w:t xml:space="preserve">.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  </w:t>
      </w:r>
    </w:p>
    <w:p w:rsidR="00EB499F" w:rsidP="0068738C">
      <w:pPr>
        <w:pStyle w:val="BodyTextIndent2"/>
        <w:ind w:firstLine="540"/>
        <w:rPr>
          <w:sz w:val="28"/>
        </w:rPr>
      </w:pPr>
      <w:r>
        <w:rPr>
          <w:sz w:val="28"/>
        </w:rPr>
        <w:t xml:space="preserve">-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из которой следует, что </w:t>
      </w:r>
      <w:r w:rsidR="00BA507B">
        <w:rPr>
          <w:sz w:val="28"/>
        </w:rPr>
        <w:t>*</w:t>
      </w:r>
      <w:r>
        <w:rPr>
          <w:spacing w:val="-2"/>
          <w:sz w:val="28"/>
        </w:rPr>
        <w:t xml:space="preserve"> </w:t>
      </w:r>
      <w:r>
        <w:rPr>
          <w:sz w:val="28"/>
        </w:rPr>
        <w:t xml:space="preserve">не предоставила расчет по страховым взносам за </w:t>
      </w:r>
      <w:r w:rsidR="00C1781D">
        <w:rPr>
          <w:sz w:val="28"/>
        </w:rPr>
        <w:t>12 месяцев</w:t>
      </w:r>
      <w:r>
        <w:rPr>
          <w:sz w:val="28"/>
        </w:rPr>
        <w:t xml:space="preserve"> 2024 года.    </w:t>
      </w:r>
      <w:r w:rsidR="00C81729">
        <w:rPr>
          <w:sz w:val="28"/>
        </w:rPr>
        <w:t xml:space="preserve">    </w:t>
      </w:r>
    </w:p>
    <w:p w:rsidR="00EB499F">
      <w:pPr>
        <w:pStyle w:val="BodyTextIndent2"/>
        <w:ind w:firstLine="709"/>
        <w:rPr>
          <w:sz w:val="28"/>
        </w:rPr>
      </w:pPr>
      <w:r>
        <w:rPr>
          <w:sz w:val="28"/>
        </w:rPr>
        <w:t xml:space="preserve">Согласно выписке из единого государственного реестра юридических лиц от </w:t>
      </w:r>
      <w:r w:rsidR="00690D33">
        <w:rPr>
          <w:sz w:val="28"/>
        </w:rPr>
        <w:t>25 марта 2025</w:t>
      </w:r>
      <w:r>
        <w:rPr>
          <w:sz w:val="28"/>
        </w:rPr>
        <w:t xml:space="preserve"> года, </w:t>
      </w:r>
      <w:r w:rsidR="00BA507B">
        <w:rPr>
          <w:sz w:val="28"/>
        </w:rPr>
        <w:t>*</w:t>
      </w:r>
      <w:r w:rsidR="00423C03">
        <w:rPr>
          <w:sz w:val="28"/>
        </w:rPr>
        <w:t xml:space="preserve"> </w:t>
      </w:r>
      <w:r w:rsidR="00BA507B">
        <w:rPr>
          <w:sz w:val="28"/>
        </w:rPr>
        <w:t>*</w:t>
      </w:r>
      <w:r>
        <w:rPr>
          <w:sz w:val="28"/>
        </w:rPr>
        <w:t xml:space="preserve"> является </w:t>
      </w:r>
      <w:r w:rsidR="00690D33">
        <w:rPr>
          <w:sz w:val="28"/>
        </w:rPr>
        <w:t>Тахмуразов А.Д.о</w:t>
      </w:r>
      <w:r>
        <w:rPr>
          <w:sz w:val="28"/>
        </w:rPr>
        <w:t>.</w:t>
      </w:r>
    </w:p>
    <w:p w:rsidR="00EB499F">
      <w:pPr>
        <w:pStyle w:val="BodyTextIndent2"/>
        <w:ind w:firstLine="709"/>
        <w:rPr>
          <w:sz w:val="28"/>
        </w:rPr>
      </w:pPr>
      <w:r>
        <w:rPr>
          <w:sz w:val="28"/>
        </w:rPr>
        <w:t>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w:t>
      </w:r>
    </w:p>
    <w:p w:rsidR="00EB499F">
      <w:pPr>
        <w:pStyle w:val="BodyTextIndent2"/>
        <w:ind w:firstLine="709"/>
        <w:rPr>
          <w:sz w:val="28"/>
        </w:rPr>
      </w:pPr>
      <w:r>
        <w:rPr>
          <w:sz w:val="28"/>
        </w:rPr>
        <w:t xml:space="preserve">Действия должностного лица </w:t>
      </w:r>
      <w:r w:rsidR="00690D33">
        <w:rPr>
          <w:sz w:val="28"/>
        </w:rPr>
        <w:t>Тахмуразова А.Д.о</w:t>
      </w:r>
      <w:r>
        <w:rPr>
          <w:sz w:val="28"/>
        </w:rPr>
        <w:t>. мировой 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EB499F">
      <w:pPr>
        <w:pStyle w:val="BodyTextIndent2"/>
        <w:ind w:firstLine="709"/>
        <w:rPr>
          <w:sz w:val="28"/>
        </w:rPr>
      </w:pPr>
      <w:r>
        <w:rPr>
          <w:sz w:val="28"/>
        </w:rPr>
        <w:t xml:space="preserve">При назначении административного наказания должностному лицу </w:t>
      </w:r>
      <w:r w:rsidR="00690D33">
        <w:rPr>
          <w:sz w:val="28"/>
        </w:rPr>
        <w:t>Тахмуразову А.Д.о</w:t>
      </w:r>
      <w:r>
        <w:rPr>
          <w:sz w:val="28"/>
        </w:rPr>
        <w:t>., мировой судья учитывает характер совершенного правонарушения.</w:t>
      </w:r>
    </w:p>
    <w:p w:rsidR="00EB499F">
      <w:pPr>
        <w:pStyle w:val="BodyTextIndent2"/>
        <w:ind w:firstLine="709"/>
        <w:rPr>
          <w:sz w:val="28"/>
        </w:rPr>
      </w:pPr>
      <w:r>
        <w:rPr>
          <w:sz w:val="28"/>
        </w:rPr>
        <w:t>Обстоятельств, смягчающих, отягчающих административную ответственность, по делу не установлено.</w:t>
      </w:r>
    </w:p>
    <w:p w:rsidR="00EB499F">
      <w:pPr>
        <w:pStyle w:val="BodyTextIndent2"/>
        <w:ind w:firstLine="709"/>
        <w:rPr>
          <w:sz w:val="28"/>
        </w:rPr>
      </w:pPr>
      <w:r>
        <w:rPr>
          <w:sz w:val="28"/>
        </w:rPr>
        <w:t xml:space="preserve">  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B499F">
      <w:pPr>
        <w:pStyle w:val="BodyTextIndent2"/>
        <w:ind w:firstLine="709"/>
        <w:rPr>
          <w:sz w:val="28"/>
        </w:rPr>
      </w:pPr>
      <w:r>
        <w:rPr>
          <w:sz w:val="28"/>
        </w:rPr>
        <w:t>С учетом отсутствия в протоколе об административном правонарушении сведений об обстоятельствах, отягчающих административную ответственность,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предупреждения.</w:t>
      </w:r>
    </w:p>
    <w:p w:rsidR="00EB499F">
      <w:pPr>
        <w:pStyle w:val="BodyTextIndent2"/>
        <w:ind w:firstLine="709"/>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EB499F">
      <w:pPr>
        <w:pStyle w:val="BodyTextIndent2"/>
        <w:ind w:firstLine="709"/>
        <w:jc w:val="center"/>
        <w:rPr>
          <w:sz w:val="28"/>
        </w:rPr>
      </w:pPr>
      <w:r>
        <w:rPr>
          <w:sz w:val="28"/>
        </w:rPr>
        <w:t>ПОСТАНОВИЛ:</w:t>
      </w:r>
    </w:p>
    <w:p w:rsidR="00EB499F">
      <w:pPr>
        <w:pStyle w:val="BodyTextIndent2"/>
        <w:ind w:firstLine="709"/>
        <w:jc w:val="center"/>
        <w:rPr>
          <w:sz w:val="28"/>
        </w:rPr>
      </w:pPr>
    </w:p>
    <w:p w:rsidR="00EB499F">
      <w:pPr>
        <w:pStyle w:val="BodyTextIndent2"/>
        <w:ind w:firstLine="709"/>
        <w:rPr>
          <w:sz w:val="28"/>
        </w:rPr>
      </w:pPr>
      <w:r>
        <w:rPr>
          <w:sz w:val="28"/>
        </w:rPr>
        <w:t xml:space="preserve">Должностное лицо </w:t>
      </w:r>
      <w:r w:rsidR="002D05D4">
        <w:rPr>
          <w:sz w:val="28"/>
        </w:rPr>
        <w:t>Тахмуразова Аламдара Душари оглы</w:t>
      </w:r>
      <w:r w:rsidRPr="009D2F4B" w:rsidR="009D2F4B">
        <w:rPr>
          <w:sz w:val="28"/>
        </w:rPr>
        <w:t xml:space="preserve"> </w:t>
      </w:r>
      <w:r>
        <w:rPr>
          <w:sz w:val="28"/>
        </w:rPr>
        <w:t xml:space="preserve">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 </w:t>
      </w:r>
    </w:p>
    <w:p w:rsidR="00EB499F">
      <w:pPr>
        <w:ind w:firstLine="709"/>
        <w:jc w:val="both"/>
        <w:rPr>
          <w:sz w:val="28"/>
        </w:rPr>
      </w:pPr>
      <w:r>
        <w:rPr>
          <w:sz w:val="28"/>
        </w:rPr>
        <w:t xml:space="preserve"> 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w:t>
      </w:r>
      <w:r w:rsidR="003B0C78">
        <w:rPr>
          <w:sz w:val="28"/>
        </w:rPr>
        <w:t>её рассматривать, в течение 10 дней</w:t>
      </w:r>
      <w:r>
        <w:rPr>
          <w:sz w:val="28"/>
        </w:rPr>
        <w:t xml:space="preserve"> с момента вручения или получении копии постановления.</w:t>
      </w:r>
    </w:p>
    <w:p w:rsidR="00EB499F">
      <w:pPr>
        <w:ind w:firstLine="709"/>
        <w:jc w:val="both"/>
        <w:rPr>
          <w:sz w:val="28"/>
        </w:rPr>
      </w:pPr>
    </w:p>
    <w:p w:rsidR="00EB499F">
      <w:pPr>
        <w:ind w:firstLine="709"/>
        <w:jc w:val="both"/>
        <w:rPr>
          <w:sz w:val="28"/>
        </w:rPr>
      </w:pPr>
    </w:p>
    <w:p w:rsidR="00EB499F">
      <w:pPr>
        <w:ind w:firstLine="709"/>
        <w:jc w:val="both"/>
        <w:rPr>
          <w:sz w:val="28"/>
        </w:rPr>
      </w:pPr>
      <w:r>
        <w:rPr>
          <w:sz w:val="28"/>
        </w:rPr>
        <w:t xml:space="preserve">  Мировой судья  </w:t>
      </w:r>
      <w:r>
        <w:rPr>
          <w:sz w:val="28"/>
        </w:rPr>
        <w:tab/>
      </w:r>
      <w:r>
        <w:rPr>
          <w:sz w:val="28"/>
        </w:rPr>
        <w:tab/>
      </w:r>
      <w:r>
        <w:rPr>
          <w:sz w:val="28"/>
        </w:rPr>
        <w:tab/>
      </w:r>
      <w:r>
        <w:rPr>
          <w:sz w:val="28"/>
        </w:rPr>
        <w:tab/>
      </w:r>
      <w:r>
        <w:rPr>
          <w:sz w:val="28"/>
        </w:rPr>
        <w:tab/>
        <w:t xml:space="preserve">                     </w:t>
      </w:r>
      <w:r>
        <w:rPr>
          <w:sz w:val="28"/>
        </w:rPr>
        <w:tab/>
        <w:t>Л.Г.Волкова</w:t>
      </w:r>
    </w:p>
    <w:sectPr w:rsidSect="0071426D">
      <w:footerReference w:type="default" r:id="rId5"/>
      <w:pgSz w:w="11906" w:h="16838"/>
      <w:pgMar w:top="567"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499F">
    <w:pPr>
      <w:framePr w:wrap="around" w:vAnchor="text" w:hAnchor="margin" w:xAlign="center" w:y="1"/>
    </w:pPr>
    <w:r>
      <w:rPr>
        <w:rStyle w:val="100"/>
      </w:rPr>
      <w:fldChar w:fldCharType="begin"/>
    </w:r>
    <w:r>
      <w:rPr>
        <w:rStyle w:val="100"/>
      </w:rPr>
      <w:instrText xml:space="preserve">PAGE </w:instrText>
    </w:r>
    <w:r>
      <w:rPr>
        <w:rStyle w:val="100"/>
      </w:rPr>
      <w:fldChar w:fldCharType="separate"/>
    </w:r>
    <w:r w:rsidR="00B30A00">
      <w:rPr>
        <w:rStyle w:val="100"/>
        <w:noProof/>
      </w:rPr>
      <w:t>1</w:t>
    </w:r>
    <w:r>
      <w:rPr>
        <w:rStyle w:val="100"/>
      </w:rPr>
      <w:fldChar w:fldCharType="end"/>
    </w:r>
  </w:p>
  <w:p w:rsidR="00EB499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9F"/>
    <w:rsid w:val="00037425"/>
    <w:rsid w:val="00090D0A"/>
    <w:rsid w:val="000B4803"/>
    <w:rsid w:val="001530D6"/>
    <w:rsid w:val="002A1070"/>
    <w:rsid w:val="002D05D4"/>
    <w:rsid w:val="0038149C"/>
    <w:rsid w:val="003B0C78"/>
    <w:rsid w:val="00423C03"/>
    <w:rsid w:val="0068738C"/>
    <w:rsid w:val="00690D33"/>
    <w:rsid w:val="006E54B4"/>
    <w:rsid w:val="0070147D"/>
    <w:rsid w:val="0071426D"/>
    <w:rsid w:val="0076598E"/>
    <w:rsid w:val="00765D22"/>
    <w:rsid w:val="007E7E9E"/>
    <w:rsid w:val="007F18D7"/>
    <w:rsid w:val="008117E2"/>
    <w:rsid w:val="00827F8E"/>
    <w:rsid w:val="008E03FC"/>
    <w:rsid w:val="008E2A68"/>
    <w:rsid w:val="009668A2"/>
    <w:rsid w:val="009D2F4B"/>
    <w:rsid w:val="00AA119C"/>
    <w:rsid w:val="00AA3028"/>
    <w:rsid w:val="00B30A00"/>
    <w:rsid w:val="00BA507B"/>
    <w:rsid w:val="00C00673"/>
    <w:rsid w:val="00C016B3"/>
    <w:rsid w:val="00C1781D"/>
    <w:rsid w:val="00C20A6C"/>
    <w:rsid w:val="00C81729"/>
    <w:rsid w:val="00D54D3C"/>
    <w:rsid w:val="00D92B45"/>
    <w:rsid w:val="00DF3E1D"/>
    <w:rsid w:val="00EB499F"/>
    <w:rsid w:val="00ED43DE"/>
    <w:rsid w:val="00F357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FCD3E57-EBC4-4EFF-A8F3-170EE27B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BodyText2">
    <w:name w:val="Body Text 2"/>
    <w:basedOn w:val="Normal"/>
    <w:link w:val="20"/>
    <w:pPr>
      <w:spacing w:after="120" w:line="480" w:lineRule="auto"/>
    </w:pPr>
  </w:style>
  <w:style w:type="character" w:customStyle="1" w:styleId="20">
    <w:name w:val="Основной текст 2 Знак"/>
    <w:basedOn w:val="1"/>
    <w:link w:val="BodyText2"/>
    <w:rPr>
      <w:sz w:val="24"/>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Номер страницы1"/>
    <w:basedOn w:val="111"/>
    <w:link w:val="100"/>
  </w:style>
  <w:style w:type="character" w:customStyle="1" w:styleId="100">
    <w:name w:val="Номер страницы1_0"/>
    <w:basedOn w:val="121"/>
    <w:link w:val="10"/>
  </w:style>
  <w:style w:type="paragraph" w:customStyle="1" w:styleId="101">
    <w:name w:val="Обычный1_0"/>
    <w:link w:val="11"/>
    <w:rPr>
      <w:sz w:val="24"/>
    </w:rPr>
  </w:style>
  <w:style w:type="character" w:customStyle="1" w:styleId="11">
    <w:name w:val="Обычный1_1"/>
    <w:link w:val="101"/>
    <w:rPr>
      <w:sz w:val="24"/>
    </w:rPr>
  </w:style>
  <w:style w:type="character" w:customStyle="1" w:styleId="3">
    <w:name w:val="Заголовок 3 Знак"/>
    <w:link w:val="Heading3"/>
    <w:rPr>
      <w:rFonts w:ascii="XO Thames" w:hAnsi="XO Thames"/>
      <w:b/>
      <w:sz w:val="26"/>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rPr>
      <w:sz w:val="24"/>
    </w:rPr>
  </w:style>
  <w:style w:type="paragraph" w:customStyle="1" w:styleId="12">
    <w:name w:val="Гиперссылка1"/>
    <w:link w:val="102"/>
    <w:rPr>
      <w:color w:val="0000FF"/>
      <w:u w:val="single"/>
    </w:rPr>
  </w:style>
  <w:style w:type="character" w:customStyle="1" w:styleId="102">
    <w:name w:val="Гиперссылка1_0"/>
    <w:link w:val="12"/>
    <w:rPr>
      <w:color w:val="0000FF"/>
      <w:u w:val="single"/>
    </w:rPr>
  </w:style>
  <w:style w:type="paragraph" w:styleId="BodyTextIndent">
    <w:name w:val="Body Text Indent"/>
    <w:basedOn w:val="Normal"/>
    <w:link w:val="a0"/>
    <w:pPr>
      <w:ind w:firstLine="900"/>
    </w:pPr>
  </w:style>
  <w:style w:type="character" w:customStyle="1" w:styleId="a0">
    <w:name w:val="Основной текст с отступом Знак"/>
    <w:basedOn w:val="1"/>
    <w:link w:val="BodyTextIndent"/>
    <w:rPr>
      <w:sz w:val="24"/>
    </w:rPr>
  </w:style>
  <w:style w:type="paragraph" w:styleId="BalloonText">
    <w:name w:val="Balloon Text"/>
    <w:basedOn w:val="Normal"/>
    <w:link w:val="a1"/>
    <w:rPr>
      <w:rFonts w:ascii="Segoe UI" w:hAnsi="Segoe UI"/>
      <w:sz w:val="18"/>
    </w:rPr>
  </w:style>
  <w:style w:type="character" w:customStyle="1" w:styleId="a1">
    <w:name w:val="Текст выноски Знак"/>
    <w:basedOn w:val="1"/>
    <w:link w:val="BalloonText"/>
    <w:rPr>
      <w:rFonts w:ascii="Segoe UI" w:hAnsi="Segoe UI"/>
      <w:sz w:val="18"/>
    </w:rPr>
  </w:style>
  <w:style w:type="paragraph" w:styleId="BodyTextIndent3">
    <w:name w:val="Body Text Indent 3"/>
    <w:basedOn w:val="Normal"/>
    <w:link w:val="30"/>
    <w:pPr>
      <w:ind w:firstLine="900"/>
      <w:jc w:val="both"/>
    </w:pPr>
  </w:style>
  <w:style w:type="character" w:customStyle="1" w:styleId="30">
    <w:name w:val="Основной текст с отступом 3 Знак"/>
    <w:basedOn w:val="1"/>
    <w:link w:val="BodyTextIndent3"/>
    <w:rPr>
      <w:sz w:val="24"/>
    </w:rPr>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13">
    <w:name w:val="Основной шрифт абзаца1"/>
    <w:link w:val="103"/>
  </w:style>
  <w:style w:type="character" w:customStyle="1" w:styleId="103">
    <w:name w:val="Основной шрифт абзаца1_0"/>
    <w:link w:val="13"/>
  </w:style>
  <w:style w:type="paragraph" w:customStyle="1" w:styleId="110">
    <w:name w:val="Гиперссылка1_1"/>
    <w:link w:val="120"/>
    <w:rPr>
      <w:color w:val="0000FF"/>
      <w:u w:val="single"/>
    </w:rPr>
  </w:style>
  <w:style w:type="character" w:customStyle="1" w:styleId="120">
    <w:name w:val="Гиперссылка1_2"/>
    <w:link w:val="110"/>
    <w:rPr>
      <w:color w:val="0000FF"/>
      <w:u w:val="single"/>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5"/>
    <w:uiPriority w:val="39"/>
    <w:rPr>
      <w:rFonts w:ascii="XO Thames" w:hAnsi="XO Thames"/>
      <w:b/>
      <w:sz w:val="28"/>
    </w:rPr>
  </w:style>
  <w:style w:type="character" w:customStyle="1" w:styleId="15">
    <w:name w:val="Оглавление 1 Знак"/>
    <w:link w:val="TOC1"/>
    <w:rPr>
      <w:rFonts w:ascii="XO Thames" w:hAnsi="XO Thames"/>
      <w:b/>
      <w:sz w:val="28"/>
    </w:rPr>
  </w:style>
  <w:style w:type="paragraph" w:customStyle="1" w:styleId="22">
    <w:name w:val="Основной шрифт абзаца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111">
    <w:name w:val="Основной шрифт абзаца1_1"/>
    <w:link w:val="121"/>
  </w:style>
  <w:style w:type="character" w:customStyle="1" w:styleId="121">
    <w:name w:val="Основной шрифт абзаца1_2"/>
    <w:link w:val="111"/>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200">
    <w:name w:val="Основной шрифт абзаца2_0"/>
    <w:link w:val="210"/>
  </w:style>
  <w:style w:type="character" w:customStyle="1" w:styleId="210">
    <w:name w:val="Основной шрифт абзаца2_1"/>
    <w:link w:val="200"/>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01">
    <w:name w:val="Гиперссылка2_0"/>
    <w:link w:val="211"/>
    <w:rPr>
      <w:color w:val="0000FF"/>
      <w:u w:val="single"/>
    </w:rPr>
  </w:style>
  <w:style w:type="character" w:customStyle="1" w:styleId="211">
    <w:name w:val="Гиперссылка2_1"/>
    <w:link w:val="201"/>
    <w:rPr>
      <w:color w:val="0000FF"/>
      <w:u w:val="single"/>
    </w:rPr>
  </w:style>
  <w:style w:type="paragraph" w:styleId="BodyTextIndent2">
    <w:name w:val="Body Text Indent 2"/>
    <w:basedOn w:val="Normal"/>
    <w:link w:val="23"/>
    <w:pPr>
      <w:ind w:firstLine="900"/>
      <w:jc w:val="both"/>
    </w:pPr>
  </w:style>
  <w:style w:type="character" w:customStyle="1" w:styleId="23">
    <w:name w:val="Основной текст с отступом 2 Знак"/>
    <w:basedOn w:val="1"/>
    <w:link w:val="BodyTextIndent2"/>
    <w:rPr>
      <w:sz w:val="24"/>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a2">
    <w:name w:val="Гипертекстовая ссылка"/>
    <w:link w:val="0"/>
    <w:rPr>
      <w:color w:val="008000"/>
    </w:rPr>
  </w:style>
  <w:style w:type="character" w:customStyle="1" w:styleId="0">
    <w:name w:val="Гипертекстовая ссылка_0"/>
    <w:link w:val="a2"/>
    <w:rPr>
      <w:color w:val="008000"/>
    </w:rPr>
  </w:style>
  <w:style w:type="paragraph" w:customStyle="1" w:styleId="a3">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3"/>
    <w:rPr>
      <w:rFonts w:ascii="Arial" w:hAnsi="Arial"/>
      <w:sz w:val="20"/>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customStyle="1" w:styleId="122">
    <w:name w:val="Обычный1_2"/>
    <w:link w:val="130"/>
    <w:rPr>
      <w:sz w:val="24"/>
    </w:rPr>
  </w:style>
  <w:style w:type="character" w:customStyle="1" w:styleId="130">
    <w:name w:val="Обычный1_3"/>
    <w:link w:val="122"/>
    <w:rPr>
      <w:sz w:val="24"/>
    </w:rPr>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140">
    <w:name w:val="Обычный1_4"/>
    <w:link w:val="150"/>
    <w:rPr>
      <w:sz w:val="24"/>
    </w:rPr>
  </w:style>
  <w:style w:type="character" w:customStyle="1" w:styleId="150">
    <w:name w:val="Обычный1_5"/>
    <w:link w:val="140"/>
    <w:rPr>
      <w:sz w:val="24"/>
    </w:rPr>
  </w:style>
  <w:style w:type="paragraph" w:styleId="NoSpacing">
    <w:name w:val="No Spacing"/>
    <w:link w:val="a6"/>
    <w:qFormat/>
    <w:rPr>
      <w:sz w:val="24"/>
    </w:rPr>
  </w:style>
  <w:style w:type="character" w:customStyle="1" w:styleId="a6">
    <w:name w:val="Без интервала Знак"/>
    <w:link w:val="NoSpacing"/>
    <w:rPr>
      <w:sz w:val="24"/>
    </w:rPr>
  </w:style>
  <w:style w:type="character" w:customStyle="1" w:styleId="24">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8D66-B3C3-4D29-8BD7-3671729C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